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71" w:rsidRDefault="009D3C70" w:rsidP="00712571">
      <w:pPr>
        <w:jc w:val="center"/>
        <w:rPr>
          <w:rFonts w:ascii="Copperplate Gothic Bold" w:hAnsi="Copperplate Gothic Bold"/>
          <w:sz w:val="28"/>
          <w:szCs w:val="48"/>
        </w:rPr>
      </w:pPr>
      <w:r w:rsidRPr="009D3C70">
        <w:rPr>
          <w:rFonts w:ascii="Copperplate Gothic Bold" w:hAnsi="Copperplate Gothic Bold"/>
          <w:sz w:val="28"/>
          <w:szCs w:val="48"/>
        </w:rPr>
        <w:t>DISTRIBUIDOR VIAL VENTA PRIETA (KM 85+800)</w:t>
      </w:r>
    </w:p>
    <w:p w:rsidR="009D3C70" w:rsidRDefault="009D3C70" w:rsidP="00712571">
      <w:pPr>
        <w:jc w:val="center"/>
        <w:rPr>
          <w:rFonts w:ascii="Copperplate Gothic Bold" w:hAnsi="Copperplate Gothic Bold"/>
          <w:sz w:val="28"/>
          <w:szCs w:val="48"/>
        </w:rPr>
      </w:pPr>
    </w:p>
    <w:p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AE310E">
        <w:rPr>
          <w:rFonts w:ascii="Gotham Book" w:hAnsi="Gotham Book"/>
          <w:szCs w:val="24"/>
        </w:rPr>
        <w:t xml:space="preserve">), </w:t>
      </w:r>
      <w:r w:rsidR="002C239C">
        <w:rPr>
          <w:rFonts w:ascii="Gotham Book" w:hAnsi="Gotham Book"/>
          <w:szCs w:val="24"/>
        </w:rPr>
        <w:t>Normas complementarias de CFE (Comisión Federal de Electricidad).</w:t>
      </w:r>
    </w:p>
    <w:p w:rsidR="00FD0BC9" w:rsidRDefault="009E4BE8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TERRACERIAS</w:t>
      </w:r>
    </w:p>
    <w:p w:rsidR="009E4BE8" w:rsidRDefault="009D3C70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78400" behindDoc="1" locked="0" layoutInCell="1" allowOverlap="1" wp14:anchorId="49633563" wp14:editId="7E03EEA1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007 Excavación</w:t>
      </w:r>
      <w:r w:rsidR="009E4BE8">
        <w:rPr>
          <w:noProof/>
          <w:lang w:eastAsia="es-MX"/>
        </w:rPr>
        <w:t xml:space="preserve"> </w:t>
      </w:r>
    </w:p>
    <w:p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27FEDBF5" wp14:editId="7748FD26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9E4BE8" w:rsidRPr="009E4BE8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0448" behindDoc="1" locked="0" layoutInCell="1" allowOverlap="1" wp14:anchorId="3D1F2D85" wp14:editId="70220DBF">
            <wp:simplePos x="0" y="0"/>
            <wp:positionH relativeFrom="column">
              <wp:posOffset>28575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  <w:u w:val="single"/>
        </w:rPr>
        <w:t>SUB BASE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2496" behindDoc="1" locked="0" layoutInCell="1" allowOverlap="1" wp14:anchorId="3254A679" wp14:editId="74833483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D3C70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Pr="009E4BE8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4544" behindDoc="1" locked="0" layoutInCell="1" allowOverlap="1" wp14:anchorId="507C7F32" wp14:editId="53288E2F">
            <wp:simplePos x="0" y="0"/>
            <wp:positionH relativeFrom="column">
              <wp:posOffset>38100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  <w:u w:val="single"/>
        </w:rPr>
        <w:t>BASE HIDRAULICA</w:t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5568" behindDoc="1" locked="0" layoutInCell="1" allowOverlap="1" wp14:anchorId="55E385ED" wp14:editId="1495C1AC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RIEGO DE IMREGNACION</w:t>
      </w:r>
      <w:r w:rsidRPr="00A726FF">
        <w:rPr>
          <w:noProof/>
          <w:lang w:eastAsia="es-MX"/>
        </w:rPr>
        <w:drawing>
          <wp:anchor distT="0" distB="0" distL="114300" distR="114300" simplePos="0" relativeHeight="251887616" behindDoc="1" locked="0" layoutInCell="1" allowOverlap="1" wp14:anchorId="57F0B2D1" wp14:editId="4808EECA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9E4BE8" w:rsidRDefault="009E4BE8" w:rsidP="009E4BE8">
      <w:pPr>
        <w:rPr>
          <w:rFonts w:ascii="Gotham Book" w:hAnsi="Gotham Book"/>
          <w:b/>
          <w:sz w:val="24"/>
          <w:szCs w:val="24"/>
        </w:rPr>
      </w:pPr>
    </w:p>
    <w:p w:rsidR="009E4BE8" w:rsidRPr="009E4BE8" w:rsidRDefault="009E4BE8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LOSA DE CONCRETO HIDRAULICO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1712" behindDoc="1" locked="0" layoutInCell="1" allowOverlap="1" wp14:anchorId="669E9CA5" wp14:editId="6DEC52A9">
            <wp:simplePos x="0" y="0"/>
            <wp:positionH relativeFrom="column">
              <wp:posOffset>103505</wp:posOffset>
            </wp:positionH>
            <wp:positionV relativeFrom="paragraph">
              <wp:posOffset>68580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Pr="00A726FF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OBRAS COMPLEMENTARIAS</w:t>
      </w: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93760" behindDoc="1" locked="0" layoutInCell="1" allowOverlap="1" wp14:anchorId="144E9871" wp14:editId="263ADF40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 y banquetas.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897856" behindDoc="1" locked="0" layoutInCell="1" allowOverlap="1" wp14:anchorId="75BF828B" wp14:editId="4F000435">
            <wp:simplePos x="0" y="0"/>
            <wp:positionH relativeFrom="column">
              <wp:posOffset>170180</wp:posOffset>
            </wp:positionH>
            <wp:positionV relativeFrom="paragraph">
              <wp:posOffset>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Default="009D3C70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9904" behindDoc="1" locked="0" layoutInCell="1" allowOverlap="1" wp14:anchorId="0FC83599" wp14:editId="0EBCEA9A">
            <wp:simplePos x="0" y="0"/>
            <wp:positionH relativeFrom="column">
              <wp:posOffset>123825</wp:posOffset>
            </wp:positionH>
            <wp:positionV relativeFrom="paragraph">
              <wp:posOffset>288925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E4BE8" w:rsidRDefault="009E4BE8" w:rsidP="009D3C70">
      <w:pPr>
        <w:ind w:left="2832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ALUMBRADO PUBLICO 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1952" behindDoc="1" locked="0" layoutInCell="1" allowOverlap="1" wp14:anchorId="28DCBA53" wp14:editId="36E4BBEC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p w:rsidR="00AE310E" w:rsidRPr="006F4D71" w:rsidRDefault="00AE310E" w:rsidP="00AE310E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SEÑALAMIENTO</w:t>
      </w:r>
    </w:p>
    <w:p w:rsidR="00AE310E" w:rsidRDefault="00AE310E" w:rsidP="00AE310E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:rsidR="00AE310E" w:rsidRDefault="00AE310E" w:rsidP="00AE310E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4000" behindDoc="1" locked="0" layoutInCell="1" allowOverlap="1" wp14:anchorId="0D777026" wp14:editId="3A162936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05024" behindDoc="1" locked="0" layoutInCell="1" allowOverlap="1" wp14:anchorId="7F37DA6D" wp14:editId="1CC37153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906048" behindDoc="1" locked="0" layoutInCell="1" allowOverlap="1" wp14:anchorId="10DF3C05" wp14:editId="5F0E4E80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 006 Dispositivos para control de Velocidad</w:t>
      </w:r>
    </w:p>
    <w:p w:rsidR="00AE310E" w:rsidRP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 w:rsidRP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PUENTE VEHICULAR</w:t>
      </w:r>
      <w:r>
        <w:rPr>
          <w:noProof/>
        </w:rPr>
        <w:drawing>
          <wp:anchor distT="0" distB="0" distL="114300" distR="114300" simplePos="0" relativeHeight="251908096" behindDoc="1" locked="0" layoutInCell="1" allowOverlap="1" wp14:anchorId="470F85ED" wp14:editId="3991A2F3">
            <wp:simplePos x="0" y="0"/>
            <wp:positionH relativeFrom="column">
              <wp:posOffset>0</wp:posOffset>
            </wp:positionH>
            <wp:positionV relativeFrom="paragraph">
              <wp:posOffset>418465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0144" behindDoc="1" locked="0" layoutInCell="1" allowOverlap="1" wp14:anchorId="3CE9582A" wp14:editId="5EE8051E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(Pilas, columnas y refuerzo en rampas).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2192" behindDoc="1" locked="0" layoutInCell="1" allowOverlap="1" wp14:anchorId="7A111753" wp14:editId="7CB8D16C">
            <wp:simplePos x="0" y="0"/>
            <wp:positionH relativeFrom="column">
              <wp:posOffset>-47625</wp:posOffset>
            </wp:positionH>
            <wp:positionV relativeFrom="paragraph">
              <wp:posOffset>85090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AE310E" w:rsidRPr="005F5B05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AE310E" w:rsidRDefault="00AE310E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4240" behindDoc="1" locked="0" layoutInCell="1" allowOverlap="1" wp14:anchorId="6B9C2731" wp14:editId="609878F6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P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6288" behindDoc="1" locked="0" layoutInCell="1" allowOverlap="1" wp14:anchorId="5E1E2EE6" wp14:editId="46FA0DFD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7312" behindDoc="1" locked="0" layoutInCell="1" allowOverlap="1" wp14:anchorId="01F773FD" wp14:editId="0D29528E">
            <wp:simplePos x="0" y="0"/>
            <wp:positionH relativeFrom="column">
              <wp:posOffset>34290</wp:posOffset>
            </wp:positionH>
            <wp:positionV relativeFrom="paragraph">
              <wp:posOffset>-3810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Proyectos de nuevos puentes y estructuras similares, (trabes, losa de compresión, diafragmas de apoyo y topes sísmicos).</w:t>
      </w:r>
    </w:p>
    <w:p w:rsidR="00AE310E" w:rsidRP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SEMAFORIZACION</w:t>
      </w:r>
    </w:p>
    <w:p w:rsidR="00AE310E" w:rsidRPr="001158E5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1158E5">
        <w:rPr>
          <w:rFonts w:ascii="Gotham Book" w:hAnsi="Gotham Book"/>
          <w:b/>
          <w:sz w:val="24"/>
          <w:szCs w:val="24"/>
        </w:rPr>
        <w:t>ELEMENTOS DE OBRA CIVIL PARA CONTROLADORES Y PARA MODERNIZACION DE SEMAFOROS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9360" behindDoc="1" locked="0" layoutInCell="1" allowOverlap="1" wp14:anchorId="660620F4" wp14:editId="142B2EF9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2C0E9F" w:rsidRDefault="00AE310E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0384" behindDoc="1" locked="0" layoutInCell="1" allowOverlap="1" wp14:anchorId="57B5C35F" wp14:editId="73150733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  <w:bookmarkStart w:id="0" w:name="_GoBack"/>
      <w:bookmarkEnd w:id="0"/>
    </w:p>
    <w:p w:rsidR="002C0E9F" w:rsidRPr="00A726F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sectPr w:rsidR="002C0E9F" w:rsidRPr="00A726FF" w:rsidSect="00E67415">
      <w:footerReference w:type="even" r:id="rId22"/>
      <w:footerReference w:type="default" r:id="rId23"/>
      <w:footerReference w:type="first" r:id="rId2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C04" w:rsidRDefault="00DD0C04" w:rsidP="00F13232">
      <w:pPr>
        <w:spacing w:after="0" w:line="240" w:lineRule="auto"/>
      </w:pPr>
      <w:r>
        <w:separator/>
      </w:r>
    </w:p>
  </w:endnote>
  <w:endnote w:type="continuationSeparator" w:id="0">
    <w:p w:rsidR="00DD0C04" w:rsidRDefault="00DD0C04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9D3C70">
              <w:rPr>
                <w:b/>
                <w:bCs/>
                <w:noProof/>
                <w:sz w:val="28"/>
              </w:rPr>
              <w:t>1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9D3C70">
              <w:rPr>
                <w:b/>
                <w:bCs/>
                <w:noProof/>
                <w:sz w:val="28"/>
              </w:rPr>
              <w:t>3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C04" w:rsidRDefault="00DD0C04" w:rsidP="00F13232">
      <w:pPr>
        <w:spacing w:after="0" w:line="240" w:lineRule="auto"/>
      </w:pPr>
      <w:r>
        <w:separator/>
      </w:r>
    </w:p>
  </w:footnote>
  <w:footnote w:type="continuationSeparator" w:id="0">
    <w:p w:rsidR="00DD0C04" w:rsidRDefault="00DD0C04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C2531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C26"/>
    <w:rsid w:val="00805A75"/>
    <w:rsid w:val="0083170D"/>
    <w:rsid w:val="008415F7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9D3C70"/>
    <w:rsid w:val="009E4BE8"/>
    <w:rsid w:val="00A25609"/>
    <w:rsid w:val="00A56C39"/>
    <w:rsid w:val="00A658D6"/>
    <w:rsid w:val="00A71ED3"/>
    <w:rsid w:val="00A726FF"/>
    <w:rsid w:val="00A94340"/>
    <w:rsid w:val="00AA3681"/>
    <w:rsid w:val="00AD1DB3"/>
    <w:rsid w:val="00AE310E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41669"/>
    <w:rsid w:val="00D511AD"/>
    <w:rsid w:val="00DD0C04"/>
    <w:rsid w:val="00DF1E66"/>
    <w:rsid w:val="00E23B86"/>
    <w:rsid w:val="00E26324"/>
    <w:rsid w:val="00E27E73"/>
    <w:rsid w:val="00E420EA"/>
    <w:rsid w:val="00E526AB"/>
    <w:rsid w:val="00E553E7"/>
    <w:rsid w:val="00E67415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theme/theme1.xml" Type="http://schemas.openxmlformats.org/officeDocument/2006/relationships/them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fontTable.xml" Type="http://schemas.openxmlformats.org/officeDocument/2006/relationships/fontTabl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footer3.xml" Type="http://schemas.openxmlformats.org/officeDocument/2006/relationships/footer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footer2.xml" Type="http://schemas.openxmlformats.org/officeDocument/2006/relationships/footer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E6EE6-68BA-4AED-9DB3-388A145E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Adrian</cp:lastModifiedBy>
  <cp:revision>2</cp:revision>
  <cp:lastPrinted>2018-11-21T17:53:00Z</cp:lastPrinted>
  <dcterms:created xsi:type="dcterms:W3CDTF">2019-11-12T17:25:00Z</dcterms:created>
  <dcterms:modified xsi:type="dcterms:W3CDTF">2019-11-12T17:25:00Z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56077</vt:lpwstr>
  </property>
  <property fmtid="{D5CDD505-2E9C-101B-9397-08002B2CF9AE}" name="NXPowerLiteSettings" pid="3">
    <vt:lpwstr>C6000400038000</vt:lpwstr>
  </property>
  <property fmtid="{D5CDD505-2E9C-101B-9397-08002B2CF9AE}" name="NXPowerLiteVersion" pid="4">
    <vt:lpwstr>D8.0.4</vt:lpwstr>
  </property>
</Properties>
</file>